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BB" w:rsidRDefault="003840BB">
      <w:r>
        <w:t>от 09.02.2021</w:t>
      </w:r>
    </w:p>
    <w:p w:rsidR="003840BB" w:rsidRDefault="003840BB"/>
    <w:p w:rsidR="003840BB" w:rsidRDefault="003840B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840BB" w:rsidRDefault="003840BB">
      <w:r>
        <w:t>Общество с ограниченной ответственностью «ППР» ИНН 7810629311</w:t>
      </w:r>
    </w:p>
    <w:p w:rsidR="003840BB" w:rsidRDefault="003840B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840BB"/>
    <w:rsid w:val="00045D12"/>
    <w:rsid w:val="003840BB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